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37"/>
        <w:gridCol w:w="5035"/>
      </w:tblGrid>
      <w:tr w:rsidR="00B638E5" w:rsidRPr="00B638E5" w:rsidTr="00A50415">
        <w:tc>
          <w:tcPr>
            <w:tcW w:w="5737" w:type="dxa"/>
          </w:tcPr>
          <w:p w:rsidR="00B638E5" w:rsidRPr="00B638E5" w:rsidRDefault="00B638E5" w:rsidP="00B63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noProof/>
                <w:sz w:val="28"/>
                <w:szCs w:val="28"/>
                <w:lang w:eastAsia="ru-RU"/>
              </w:rPr>
            </w:pPr>
            <w:r w:rsidRPr="00B638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4" o:title=""/>
                </v:shape>
                <o:OLEObject Type="Embed" ProgID="CorelDraw.Graphic.16" ShapeID="_x0000_i1025" DrawAspect="Content" ObjectID="_1584193204" r:id="rId5"/>
              </w:object>
            </w:r>
          </w:p>
        </w:tc>
        <w:tc>
          <w:tcPr>
            <w:tcW w:w="5035" w:type="dxa"/>
          </w:tcPr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620085, г. Екатеринбург, ул. Ферганская, 16, офис 205</w:t>
            </w:r>
          </w:p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 тел/факс: (343) 287-12-90, 264-50-01 </w:t>
            </w:r>
          </w:p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E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-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mail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energo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-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r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@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inbox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.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ru</w:t>
              </w:r>
            </w:hyperlink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, сайт:  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www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.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energopeshenie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.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ru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  </w:t>
            </w:r>
          </w:p>
          <w:p w:rsidR="00B638E5" w:rsidRPr="00B638E5" w:rsidRDefault="00B638E5" w:rsidP="00B63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0C5B89" w:rsidRPr="000C5B89" w:rsidRDefault="000C5B89" w:rsidP="000C5B89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b/>
          <w:bCs/>
          <w:noProof/>
          <w:kern w:val="32"/>
          <w:sz w:val="24"/>
          <w:szCs w:val="24"/>
          <w:lang w:eastAsia="ru-RU"/>
        </w:rPr>
      </w:pPr>
      <w:bookmarkStart w:id="0" w:name="_Toc412816677"/>
      <w:bookmarkStart w:id="1" w:name="_GoBack"/>
      <w:r w:rsidRPr="000C5B89">
        <w:rPr>
          <w:rFonts w:ascii="Calibri" w:eastAsia="Times New Roman" w:hAnsi="Calibri" w:cs="Times New Roman"/>
          <w:b/>
          <w:bCs/>
          <w:noProof/>
          <w:kern w:val="32"/>
          <w:sz w:val="24"/>
          <w:szCs w:val="24"/>
          <w:lang w:eastAsia="ru-RU"/>
        </w:rPr>
        <w:t>СВОД ПРАВИЛ ПО ПРОЕКТИРОВАНИЮ И СТРОИТЕЛЬСТВУ</w:t>
      </w:r>
      <w:bookmarkEnd w:id="0"/>
    </w:p>
    <w:tbl>
      <w:tblPr>
        <w:tblW w:w="104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7513"/>
        <w:gridCol w:w="709"/>
      </w:tblGrid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1"/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12-136-2002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Безопасность труда в строительстве. Инструкция по учету требований безопасности в проектах организации строительства и проектах производства работ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125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12-136-2002 Справочное пособие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Решения по охране труда и промышленной безопасности в проектах организации строительства и проектах производства работ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179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13-101-99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Правила надзора, обслуживания, проведения технического обслуживания и ремонта промышленных дымовых и вентиляционных труб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134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23-101-2004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Проектирование тепловой защиты зданий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317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31-105-2002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Проектирование и строительство энергоэффективных одноквартирных жилых домов с деревянным каркасом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172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31-110-2003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Проектирование и монтаж электроустановок жилых и общественных зданий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158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41-101-95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Проектирование тепловых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176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41-102-98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Проектирование и монтаж трубопроводов систем отопления с использованием металлополимерных труб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147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41-103-2000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Проектирование тепловой изоляции оборудования и трубопроводов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147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41-104-2000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Проектирование автономных источников теплоснабжения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133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41-105-2002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142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41-107-2004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Проектирование и монтаж подземных сетей горячего водоснабжения из труб ПЭ-С (сшитого полиэтилена) с тепловой изоляцией из пенополиуретана в полиэтиленовой оболочке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127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41-108-2004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Поквартирное теплоснабжение жилых зданий с теплогенераторами на газовом топливе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127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Справочник базовых цен на проектные работы для строительства. Объекты энергетики. Пособие по определению относительной стоимости разработки проектной документации и удельной стоимости разработки рабочей документации по зданиям, сооружениям и видам работ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133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Справочник базовых цен на проектные работы для строительства. Объекты энергетики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292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Справочник базовых цен на проектные работы для строительства. Объекты угольной промышленности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138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12.13130.2009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Свод правил. Определение категорий помещений, зданий и наружных установок по взрывопожарной и пожарной 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139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Arial-BoldMT"/>
                <w:b/>
                <w:bCs/>
                <w:noProof/>
                <w:sz w:val="20"/>
                <w:szCs w:val="20"/>
                <w:lang w:eastAsia="ru-RU"/>
              </w:rPr>
              <w:t>СП 6.13130.2013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ArialMT"/>
                <w:noProof/>
                <w:sz w:val="20"/>
                <w:szCs w:val="20"/>
                <w:lang w:eastAsia="ru-RU"/>
              </w:rPr>
              <w:t xml:space="preserve">Свод правил. СИСТЕМЫ ПРОТИВОПОЖАРНОЙ ЗАЩИТЫ. ЭЛЕКТРООБОРУДОВАНИЕ. ТРЕБОВАНИЯ ПОЖАРНОЙ БЕЗОПАСНОСТИ. </w:t>
            </w:r>
            <w:r w:rsidRPr="000C5B89">
              <w:rPr>
                <w:rFonts w:ascii="Calibri" w:eastAsia="Times New Roman" w:hAnsi="Calibri" w:cs="ArialMT"/>
                <w:b/>
                <w:noProof/>
                <w:sz w:val="20"/>
                <w:szCs w:val="20"/>
                <w:lang w:eastAsia="ru-RU"/>
              </w:rPr>
              <w:t>Утвержден Приказом МЧС РФ от 21.02.2013 № 115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90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13-102-2003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Правила обследования несущих строительных конструкций зданий и сооружений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95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9.13130.2009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Свод правил. Техника пожарная. Огнетушители. Требования к эксплуатации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135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1.13130.2009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Свод правил. Системы противопожарной защиты. Эвакуационные пути и выходы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151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2.13130.2012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 xml:space="preserve">Свод правил. Системы противопожарной защиты. Обеспечение огнестойкости объектов защиты. </w:t>
            </w:r>
            <w:r w:rsidRPr="000C5B89">
              <w:rPr>
                <w:rFonts w:ascii="Calibri" w:eastAsia="Times New Roman" w:hAnsi="Calibri" w:cs="ArialMT"/>
                <w:b/>
                <w:noProof/>
                <w:sz w:val="20"/>
                <w:szCs w:val="20"/>
                <w:lang w:eastAsia="ru-RU"/>
              </w:rPr>
              <w:t>Утвержден</w:t>
            </w:r>
            <w:r w:rsidRPr="000C5B89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 xml:space="preserve">  Приказом МЧС РФ от </w:t>
            </w:r>
            <w:r w:rsidRPr="000C5B89"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21 ноября 2012 г. N 693 </w:t>
            </w:r>
            <w:r w:rsidRPr="000C5B89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>в ред. Изменения N 1, утв. Приказом МЧС России от 23.10.2013 N 678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134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3.13130.2009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Свод правил. Системы противопожарной защиты. Система оповещения и управления эвакуацией людей при пожаре. Требования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90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Arial-BoldMT"/>
                <w:b/>
                <w:bCs/>
                <w:noProof/>
                <w:sz w:val="20"/>
                <w:szCs w:val="20"/>
                <w:lang w:eastAsia="ru-RU"/>
              </w:rPr>
              <w:t>СП 4.13130.2013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ArialMT"/>
                <w:noProof/>
                <w:sz w:val="20"/>
                <w:szCs w:val="20"/>
                <w:lang w:eastAsia="ru-RU"/>
              </w:rPr>
              <w:t xml:space="preserve">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решениям. </w:t>
            </w:r>
            <w:r w:rsidRPr="000C5B89">
              <w:rPr>
                <w:rFonts w:ascii="Calibri" w:eastAsia="Times New Roman" w:hAnsi="Calibri" w:cs="ArialMT"/>
                <w:b/>
                <w:noProof/>
                <w:sz w:val="20"/>
                <w:szCs w:val="20"/>
                <w:lang w:eastAsia="ru-RU"/>
              </w:rPr>
              <w:t>Утвержден и введен в действие Приказом МЧС РФ от 24.04.2013 № 288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326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5.13130.2009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Свод правил. Системы противопожарной защиты. Установки пожарной сигнализациии пожаротушения автоматические. Нормы и правила проектирования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189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Arial-BoldMT"/>
                <w:b/>
                <w:bCs/>
                <w:noProof/>
                <w:sz w:val="20"/>
                <w:szCs w:val="20"/>
                <w:lang w:eastAsia="ru-RU"/>
              </w:rPr>
              <w:t>СП 7.13130.2013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ArialMT"/>
                <w:noProof/>
                <w:sz w:val="20"/>
                <w:szCs w:val="20"/>
                <w:lang w:eastAsia="ru-RU"/>
              </w:rPr>
              <w:t xml:space="preserve">Свод правил. Отопление, вентиляция и кондиционирование. Противопожарные требования. </w:t>
            </w:r>
            <w:r w:rsidRPr="000C5B89">
              <w:rPr>
                <w:rFonts w:ascii="Calibri" w:eastAsia="Times New Roman" w:hAnsi="Calibri" w:cs="ArialMT"/>
                <w:b/>
                <w:noProof/>
                <w:sz w:val="20"/>
                <w:szCs w:val="20"/>
                <w:lang w:eastAsia="ru-RU"/>
              </w:rPr>
              <w:t>Утвержден и введен в действие Приказом МЧС РФ от 21.02.2013 № 116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138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8.13130.2009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Свод правил. 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131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10.13130.2009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Свод правил. Системы противопожарной защиты. Внутренний противопожарный водопровод. Требования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90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lastRenderedPageBreak/>
              <w:t>СПС57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11.13130.2009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Свод правил. Места дислокации подразделений пожарной охраны. Порядок и методика определения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128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58.13330.2012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Гидротехнические сооружения. Основные положения. Актуализированная редакция СНиП 33-01-2003.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138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155.13130.2014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Свод правил. Склады нефти и нефтепродуктов. Требования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145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СП 240.1311500.2015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Свод правил. Хранилища сжиженного природного газа. Требования пожарной безопасности. Вступил в силу 31.08.2015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110</w:t>
            </w:r>
          </w:p>
        </w:tc>
      </w:tr>
      <w:tr w:rsidR="000C5B89" w:rsidRPr="000C5B89" w:rsidTr="00945086">
        <w:trPr>
          <w:trHeight w:val="2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СПС61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СП 241.1311500.2015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Системы противопожарной защиты.  Установки водяного пожаротушения высотных стеллажных складов автоматические. Нормы и правила проектирования. Вступил в силу 01.09.2015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5B89" w:rsidRPr="000C5B89" w:rsidRDefault="000C5B89" w:rsidP="000C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0C5B89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95</w:t>
            </w:r>
          </w:p>
        </w:tc>
      </w:tr>
    </w:tbl>
    <w:p w:rsidR="009A6E14" w:rsidRDefault="009A6E14" w:rsidP="00CD71D4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</w:pPr>
    </w:p>
    <w:sectPr w:rsidR="009A6E14" w:rsidSect="00E153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14"/>
    <w:rsid w:val="00017A62"/>
    <w:rsid w:val="00022B03"/>
    <w:rsid w:val="00040373"/>
    <w:rsid w:val="00052384"/>
    <w:rsid w:val="000A1253"/>
    <w:rsid w:val="000C5B89"/>
    <w:rsid w:val="000E49B5"/>
    <w:rsid w:val="000E4AAD"/>
    <w:rsid w:val="00183C75"/>
    <w:rsid w:val="002410DF"/>
    <w:rsid w:val="00255048"/>
    <w:rsid w:val="00260FA2"/>
    <w:rsid w:val="00296CDE"/>
    <w:rsid w:val="0047099C"/>
    <w:rsid w:val="00514B67"/>
    <w:rsid w:val="00553A67"/>
    <w:rsid w:val="005B0927"/>
    <w:rsid w:val="005F3111"/>
    <w:rsid w:val="0060490A"/>
    <w:rsid w:val="00630F43"/>
    <w:rsid w:val="006A79C8"/>
    <w:rsid w:val="006C1BB1"/>
    <w:rsid w:val="00753A69"/>
    <w:rsid w:val="00827B6D"/>
    <w:rsid w:val="00831D45"/>
    <w:rsid w:val="00834657"/>
    <w:rsid w:val="008E444A"/>
    <w:rsid w:val="009378AD"/>
    <w:rsid w:val="00942DC0"/>
    <w:rsid w:val="009A6E14"/>
    <w:rsid w:val="009C6619"/>
    <w:rsid w:val="00A429DB"/>
    <w:rsid w:val="00A50415"/>
    <w:rsid w:val="00B244AB"/>
    <w:rsid w:val="00B50261"/>
    <w:rsid w:val="00B638E5"/>
    <w:rsid w:val="00C90692"/>
    <w:rsid w:val="00CC5D92"/>
    <w:rsid w:val="00CD71D4"/>
    <w:rsid w:val="00CF6C76"/>
    <w:rsid w:val="00D03EEA"/>
    <w:rsid w:val="00DB5263"/>
    <w:rsid w:val="00E12965"/>
    <w:rsid w:val="00E1537B"/>
    <w:rsid w:val="00E44692"/>
    <w:rsid w:val="00E63E53"/>
    <w:rsid w:val="00E86386"/>
    <w:rsid w:val="00F32AA8"/>
    <w:rsid w:val="00F60AC0"/>
    <w:rsid w:val="00F663DD"/>
    <w:rsid w:val="00F8627E"/>
    <w:rsid w:val="00F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9AED-9835-454E-A1BD-68A3987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A6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A67"/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styleId="a3">
    <w:name w:val="Hyperlink"/>
    <w:rsid w:val="00241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o-r@inbo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Мякишев</dc:creator>
  <cp:keywords/>
  <dc:description/>
  <cp:lastModifiedBy>Максим Мякишев</cp:lastModifiedBy>
  <cp:revision>2</cp:revision>
  <dcterms:created xsi:type="dcterms:W3CDTF">2018-04-02T11:53:00Z</dcterms:created>
  <dcterms:modified xsi:type="dcterms:W3CDTF">2018-04-02T11:53:00Z</dcterms:modified>
</cp:coreProperties>
</file>